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7A0" w:rsidRPr="007767A0" w:rsidRDefault="007767A0" w:rsidP="007767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означає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хороше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психічне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здоров’я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?</w:t>
      </w:r>
    </w:p>
    <w:p w:rsidR="007767A0" w:rsidRPr="007767A0" w:rsidRDefault="007767A0" w:rsidP="00776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hyperlink r:id="rId5" w:tgtFrame="_blank" w:history="1">
        <w:proofErr w:type="spellStart"/>
        <w:r w:rsidRPr="007767A0">
          <w:rPr>
            <w:rFonts w:ascii="Times New Roman" w:eastAsia="Times New Roman" w:hAnsi="Times New Roman" w:cs="Times New Roman"/>
            <w:strike/>
            <w:color w:val="7500FF"/>
            <w:sz w:val="28"/>
            <w:szCs w:val="28"/>
            <w:u w:val="single"/>
            <w:lang w:eastAsia="ru-RU"/>
          </w:rPr>
          <w:t>Психічне</w:t>
        </w:r>
        <w:proofErr w:type="spellEnd"/>
        <w:r w:rsidRPr="007767A0">
          <w:rPr>
            <w:rFonts w:ascii="Times New Roman" w:eastAsia="Times New Roman" w:hAnsi="Times New Roman" w:cs="Times New Roman"/>
            <w:strike/>
            <w:color w:val="75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7767A0">
          <w:rPr>
            <w:rFonts w:ascii="Times New Roman" w:eastAsia="Times New Roman" w:hAnsi="Times New Roman" w:cs="Times New Roman"/>
            <w:strike/>
            <w:color w:val="7500FF"/>
            <w:sz w:val="28"/>
            <w:szCs w:val="28"/>
            <w:u w:val="single"/>
            <w:lang w:eastAsia="ru-RU"/>
          </w:rPr>
          <w:t>здоров’я</w:t>
        </w:r>
        <w:proofErr w:type="spellEnd"/>
        <w:r w:rsidRPr="007767A0">
          <w:rPr>
            <w:rFonts w:ascii="Times New Roman" w:eastAsia="Times New Roman" w:hAnsi="Times New Roman" w:cs="Times New Roman"/>
            <w:strike/>
            <w:color w:val="7500FF"/>
            <w:sz w:val="28"/>
            <w:szCs w:val="28"/>
            <w:u w:val="single"/>
            <w:lang w:eastAsia="ru-RU"/>
          </w:rPr>
          <w:t> </w:t>
        </w:r>
      </w:hyperlink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–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це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стан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добробуту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в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якому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людина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здатна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реалізовувати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свій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потенціал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долати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щоденні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стреси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ефективно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й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плідно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працювати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та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робити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внесок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життя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своєї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спільноти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Таким є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визначення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ВООЗ.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Тобто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психічне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здоров’я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–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це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 просто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відсутність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симптомів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психічних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захворювань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  </w:t>
      </w:r>
    </w:p>
    <w:p w:rsidR="007767A0" w:rsidRPr="007767A0" w:rsidRDefault="007767A0" w:rsidP="00776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Воно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передбачає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можливість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керувати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своїм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життям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та активно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долати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поточні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виклики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також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здатність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отримувати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задоволення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у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повсякденному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житті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 </w:t>
      </w:r>
    </w:p>
    <w:p w:rsidR="007767A0" w:rsidRPr="007767A0" w:rsidRDefault="007767A0" w:rsidP="00776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Психічне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здоров’я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охоплює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широке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коло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почуттів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і думок,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виникають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у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нашому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житті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у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відповідь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 те,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з нами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відбувається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Наприклад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нормально часом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відчувати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смуток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самотність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розчарування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розгубленість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Ці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почуття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знайомі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усім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нам і є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частиною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звичайного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життя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людини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7767A0" w:rsidRPr="007767A0" w:rsidRDefault="007767A0" w:rsidP="00776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ж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такі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думки й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почуття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починають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домінувати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особливо без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очевидної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причини, і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заважають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нам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отримувати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задоволення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від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життя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–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це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може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означати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певну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проблему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із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психічним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здоров’ям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 </w:t>
      </w:r>
    </w:p>
    <w:p w:rsidR="007767A0" w:rsidRPr="007767A0" w:rsidRDefault="007767A0" w:rsidP="007767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Чому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слід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ігнорувати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ознаки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проблеми</w:t>
      </w:r>
      <w:proofErr w:type="spellEnd"/>
    </w:p>
    <w:p w:rsidR="007767A0" w:rsidRPr="007767A0" w:rsidRDefault="007767A0" w:rsidP="00776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проблеми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із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психічним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здоров’ям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помітити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ранньому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етапі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то і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впоратись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із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ними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можна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швидше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й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легше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У такому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вони з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більшою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ймовірністю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вплинуть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ваші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стосунки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з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близькими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роботу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навчання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не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порушать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повсякденне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життя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 </w:t>
      </w:r>
    </w:p>
    <w:p w:rsidR="007767A0" w:rsidRPr="007767A0" w:rsidRDefault="007767A0" w:rsidP="00776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І головне –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швидше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звернете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увагу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симптоми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заважають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вам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почуватись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добре, то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швидше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зможете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їх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позбутися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й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отримувати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задоволення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від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життя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 </w:t>
      </w:r>
    </w:p>
    <w:p w:rsidR="007767A0" w:rsidRPr="007767A0" w:rsidRDefault="007767A0" w:rsidP="00776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 будь-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якому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разі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важливо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розуміти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: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маєте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право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потурбуватися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про себе та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звернутися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по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допомогу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почуваєтеся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недобре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Навіть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вам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здається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для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цього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немає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об’єктивних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причин.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Переконання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ваші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почуття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варті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уваги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або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самі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їх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спричинили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 </w:t>
      </w:r>
      <w:hyperlink r:id="rId6" w:tgtFrame="_blank" w:history="1">
        <w:r w:rsidRPr="007767A0">
          <w:rPr>
            <w:rFonts w:ascii="Times New Roman" w:eastAsia="Times New Roman" w:hAnsi="Times New Roman" w:cs="Times New Roman"/>
            <w:color w:val="7500FF"/>
            <w:sz w:val="28"/>
            <w:szCs w:val="28"/>
            <w:u w:val="single"/>
            <w:lang w:eastAsia="ru-RU"/>
          </w:rPr>
          <w:t xml:space="preserve">є </w:t>
        </w:r>
        <w:proofErr w:type="spellStart"/>
        <w:r w:rsidRPr="007767A0">
          <w:rPr>
            <w:rFonts w:ascii="Times New Roman" w:eastAsia="Times New Roman" w:hAnsi="Times New Roman" w:cs="Times New Roman"/>
            <w:color w:val="7500FF"/>
            <w:sz w:val="28"/>
            <w:szCs w:val="28"/>
            <w:u w:val="single"/>
            <w:lang w:eastAsia="ru-RU"/>
          </w:rPr>
          <w:t>проявом</w:t>
        </w:r>
        <w:proofErr w:type="spellEnd"/>
        <w:r w:rsidRPr="007767A0">
          <w:rPr>
            <w:rFonts w:ascii="Times New Roman" w:eastAsia="Times New Roman" w:hAnsi="Times New Roman" w:cs="Times New Roman"/>
            <w:color w:val="75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7767A0">
          <w:rPr>
            <w:rFonts w:ascii="Times New Roman" w:eastAsia="Times New Roman" w:hAnsi="Times New Roman" w:cs="Times New Roman"/>
            <w:color w:val="7500FF"/>
            <w:sz w:val="28"/>
            <w:szCs w:val="28"/>
            <w:u w:val="single"/>
            <w:lang w:eastAsia="ru-RU"/>
          </w:rPr>
          <w:t>самостигматизації</w:t>
        </w:r>
        <w:proofErr w:type="spellEnd"/>
      </w:hyperlink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 </w:t>
      </w:r>
    </w:p>
    <w:p w:rsidR="007767A0" w:rsidRPr="007767A0" w:rsidRDefault="007767A0" w:rsidP="00776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hyperlink r:id="rId7" w:tgtFrame="_blank" w:history="1">
        <w:proofErr w:type="spellStart"/>
        <w:r w:rsidRPr="007767A0">
          <w:rPr>
            <w:rFonts w:ascii="Times New Roman" w:eastAsia="Times New Roman" w:hAnsi="Times New Roman" w:cs="Times New Roman"/>
            <w:color w:val="7500FF"/>
            <w:sz w:val="28"/>
            <w:szCs w:val="28"/>
            <w:u w:val="single"/>
            <w:lang w:eastAsia="ru-RU"/>
          </w:rPr>
          <w:t>Самостигма</w:t>
        </w:r>
        <w:proofErr w:type="spellEnd"/>
      </w:hyperlink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–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це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стійкі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негативні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переконання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про себе як про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людину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із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розладами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або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проблемами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психічного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здоров’я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(«маю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слабкий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характер», «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ніколи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 досягну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успіху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», «я –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ненормальний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(а)»).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Самостигма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формується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через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стереотипи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та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негативну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емоційну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реакцію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спрямовану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 себе (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почуття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провини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злість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розгубленість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).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Самостигма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змушує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нас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уникати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спілкування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з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друзями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відмовлятись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від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пошуків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роботи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7767A0" w:rsidRPr="007767A0" w:rsidRDefault="007767A0" w:rsidP="00776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Саме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через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неї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нам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буває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складно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звернутися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по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допомогу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й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вирішити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проблему. </w:t>
      </w:r>
    </w:p>
    <w:p w:rsidR="007767A0" w:rsidRPr="007767A0" w:rsidRDefault="007767A0" w:rsidP="007767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треба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одразу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йти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до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спеціаліста</w:t>
      </w:r>
      <w:proofErr w:type="spellEnd"/>
    </w:p>
    <w:p w:rsidR="007767A0" w:rsidRPr="007767A0" w:rsidRDefault="007767A0" w:rsidP="00776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У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більшості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випадків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людина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сама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або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з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допомогою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близьких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може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впоратись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із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емоційним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дискомфортом. Коротка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втрата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мотивації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тимчасова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апатія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та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бажання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побути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самоті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погіршення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стосунків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непорозуміння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з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навколишніми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інші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щоденні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складнощі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зазвичай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є не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тривалими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та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минають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 </w:t>
      </w:r>
    </w:p>
    <w:p w:rsidR="007767A0" w:rsidRPr="007767A0" w:rsidRDefault="007767A0" w:rsidP="00776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У такому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випадку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вам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може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бути й не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потрібна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допомога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психолога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психотерапевта.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Емоційна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напруга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є нормальною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реакцією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стрес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втому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погіршення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стосунків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будь-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кризові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події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фізичне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захворювання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7767A0" w:rsidRPr="007767A0" w:rsidRDefault="007767A0" w:rsidP="00776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здатні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проаналізувати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свої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почуття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і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зрозуміти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саме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змушує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вас так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почуватися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то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можна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спробувати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вийти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із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цього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стану без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допомоги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фахівця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Можна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організувати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gram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для себе</w:t>
      </w:r>
      <w:proofErr w:type="gram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додатковий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відпочинок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знизити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рівень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вимог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до себе,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структурувати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час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або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звернутися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по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підтримку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до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близьких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можуть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про вас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подбати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  </w:t>
      </w:r>
    </w:p>
    <w:p w:rsidR="007767A0" w:rsidRPr="007767A0" w:rsidRDefault="007767A0" w:rsidP="00776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ж час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іде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симптоми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зникають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або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 можете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самостійно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зрозуміти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їхню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природу, то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варто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звернутися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по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допомогу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фахівця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 </w:t>
      </w:r>
    </w:p>
    <w:p w:rsidR="007767A0" w:rsidRPr="007767A0" w:rsidRDefault="007767A0" w:rsidP="007767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Коли точно треба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звертатись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по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допомогу</w:t>
      </w:r>
      <w:proofErr w:type="spellEnd"/>
    </w:p>
    <w:p w:rsidR="007767A0" w:rsidRPr="007767A0" w:rsidRDefault="007767A0" w:rsidP="00776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сайті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національної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кампанії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Австралії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з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питань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психічного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здоров’я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«SANE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Australia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» наведено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такий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fldChar w:fldCharType="begin"/>
      </w:r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instrText xml:space="preserve"> HYPERLINK "https://www.sane.org/information-stories/facts-and-guides/is-someone-you-know-unwell" \t "_blank" </w:instrText>
      </w:r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fldChar w:fldCharType="separate"/>
      </w:r>
      <w:r w:rsidRPr="007767A0">
        <w:rPr>
          <w:rFonts w:ascii="Times New Roman" w:eastAsia="Times New Roman" w:hAnsi="Times New Roman" w:cs="Times New Roman"/>
          <w:strike/>
          <w:color w:val="7500FF"/>
          <w:sz w:val="28"/>
          <w:szCs w:val="28"/>
          <w:u w:val="single"/>
          <w:lang w:eastAsia="ru-RU"/>
        </w:rPr>
        <w:t> </w:t>
      </w:r>
      <w:proofErr w:type="spellStart"/>
      <w:r w:rsidRPr="007767A0">
        <w:rPr>
          <w:rFonts w:ascii="Times New Roman" w:eastAsia="Times New Roman" w:hAnsi="Times New Roman" w:cs="Times New Roman"/>
          <w:strike/>
          <w:color w:val="7500FF"/>
          <w:sz w:val="28"/>
          <w:szCs w:val="28"/>
          <w:u w:val="single"/>
          <w:lang w:eastAsia="ru-RU"/>
        </w:rPr>
        <w:t>перелік</w:t>
      </w:r>
      <w:proofErr w:type="spellEnd"/>
      <w:r w:rsidRPr="007767A0">
        <w:rPr>
          <w:rFonts w:ascii="Times New Roman" w:eastAsia="Times New Roman" w:hAnsi="Times New Roman" w:cs="Times New Roman"/>
          <w:strike/>
          <w:color w:val="7500FF"/>
          <w:sz w:val="28"/>
          <w:szCs w:val="28"/>
          <w:u w:val="single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strike/>
          <w:color w:val="7500FF"/>
          <w:sz w:val="28"/>
          <w:szCs w:val="28"/>
          <w:u w:val="single"/>
          <w:lang w:eastAsia="ru-RU"/>
        </w:rPr>
        <w:t>ознак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fldChar w:fldCharType="end"/>
      </w:r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потребують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уваги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фахівців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</w:t>
      </w:r>
    </w:p>
    <w:p w:rsidR="007767A0" w:rsidRPr="007767A0" w:rsidRDefault="007767A0" w:rsidP="00776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Розрив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зв’язків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із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вашим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звичним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оточенням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–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уникаєте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близьких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і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друзів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повністю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втратили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бажання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спілкуватись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7767A0" w:rsidRPr="007767A0" w:rsidRDefault="007767A0" w:rsidP="00776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Порушення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сну –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тривалий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сон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протягом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дня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або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неможливість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заснути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уночі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особливо </w:t>
      </w:r>
      <w:hyperlink r:id="rId8" w:tgtFrame="_blank" w:history="1">
        <w:r w:rsidRPr="007767A0">
          <w:rPr>
            <w:rFonts w:ascii="Times New Roman" w:eastAsia="Times New Roman" w:hAnsi="Times New Roman" w:cs="Times New Roman"/>
            <w:strike/>
            <w:color w:val="7500FF"/>
            <w:sz w:val="28"/>
            <w:szCs w:val="28"/>
            <w:u w:val="single"/>
            <w:lang w:eastAsia="ru-RU"/>
          </w:rPr>
          <w:t xml:space="preserve">при </w:t>
        </w:r>
        <w:proofErr w:type="spellStart"/>
        <w:r w:rsidRPr="007767A0">
          <w:rPr>
            <w:rFonts w:ascii="Times New Roman" w:eastAsia="Times New Roman" w:hAnsi="Times New Roman" w:cs="Times New Roman"/>
            <w:strike/>
            <w:color w:val="7500FF"/>
            <w:sz w:val="28"/>
            <w:szCs w:val="28"/>
            <w:u w:val="single"/>
            <w:lang w:eastAsia="ru-RU"/>
          </w:rPr>
          <w:t>постійному</w:t>
        </w:r>
        <w:proofErr w:type="spellEnd"/>
        <w:r w:rsidRPr="007767A0">
          <w:rPr>
            <w:rFonts w:ascii="Times New Roman" w:eastAsia="Times New Roman" w:hAnsi="Times New Roman" w:cs="Times New Roman"/>
            <w:strike/>
            <w:color w:val="75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7767A0">
          <w:rPr>
            <w:rFonts w:ascii="Times New Roman" w:eastAsia="Times New Roman" w:hAnsi="Times New Roman" w:cs="Times New Roman"/>
            <w:strike/>
            <w:color w:val="7500FF"/>
            <w:sz w:val="28"/>
            <w:szCs w:val="28"/>
            <w:u w:val="single"/>
            <w:lang w:eastAsia="ru-RU"/>
          </w:rPr>
          <w:t>відчутті</w:t>
        </w:r>
        <w:proofErr w:type="spellEnd"/>
        <w:r w:rsidRPr="007767A0">
          <w:rPr>
            <w:rFonts w:ascii="Times New Roman" w:eastAsia="Times New Roman" w:hAnsi="Times New Roman" w:cs="Times New Roman"/>
            <w:strike/>
            <w:color w:val="75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7767A0">
          <w:rPr>
            <w:rFonts w:ascii="Times New Roman" w:eastAsia="Times New Roman" w:hAnsi="Times New Roman" w:cs="Times New Roman"/>
            <w:strike/>
            <w:color w:val="7500FF"/>
            <w:sz w:val="28"/>
            <w:szCs w:val="28"/>
            <w:u w:val="single"/>
            <w:lang w:eastAsia="ru-RU"/>
          </w:rPr>
          <w:t>втоми</w:t>
        </w:r>
        <w:proofErr w:type="spellEnd"/>
        <w:r w:rsidRPr="007767A0">
          <w:rPr>
            <w:rFonts w:ascii="Times New Roman" w:eastAsia="Times New Roman" w:hAnsi="Times New Roman" w:cs="Times New Roman"/>
            <w:strike/>
            <w:color w:val="7500FF"/>
            <w:sz w:val="28"/>
            <w:szCs w:val="28"/>
            <w:u w:val="single"/>
            <w:lang w:eastAsia="ru-RU"/>
          </w:rPr>
          <w:t xml:space="preserve"> та браку </w:t>
        </w:r>
        <w:proofErr w:type="spellStart"/>
        <w:r w:rsidRPr="007767A0">
          <w:rPr>
            <w:rFonts w:ascii="Times New Roman" w:eastAsia="Times New Roman" w:hAnsi="Times New Roman" w:cs="Times New Roman"/>
            <w:strike/>
            <w:color w:val="7500FF"/>
            <w:sz w:val="28"/>
            <w:szCs w:val="28"/>
            <w:u w:val="single"/>
            <w:lang w:eastAsia="ru-RU"/>
          </w:rPr>
          <w:t>енергії</w:t>
        </w:r>
        <w:proofErr w:type="spellEnd"/>
      </w:hyperlink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7767A0" w:rsidRPr="007767A0" w:rsidRDefault="007767A0" w:rsidP="00776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Порушення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харчування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–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наприклад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зовсім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забуваєте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поїсти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7767A0" w:rsidRPr="007767A0" w:rsidRDefault="007767A0" w:rsidP="00776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Нав’язливі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думки та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одержи</w:t>
      </w:r>
      <w:bookmarkStart w:id="0" w:name="_GoBack"/>
      <w:bookmarkEnd w:id="0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мість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одною темою –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політикою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здоров’ям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смертю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 </w:t>
      </w:r>
    </w:p>
    <w:p w:rsidR="007767A0" w:rsidRPr="007767A0" w:rsidRDefault="007767A0" w:rsidP="00776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Ігнорування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особистої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гігієни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та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зовнішнього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вигляду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перестали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турбуватися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gram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 себе</w:t>
      </w:r>
      <w:proofErr w:type="gram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 </w:t>
      </w:r>
    </w:p>
    <w:p w:rsidR="007767A0" w:rsidRPr="007767A0" w:rsidRDefault="007767A0" w:rsidP="00776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 можете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сконцентруватися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забуваєте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прості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речі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вам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важко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підтримувати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розмову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та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приймати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прості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рішення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 </w:t>
      </w:r>
    </w:p>
    <w:p w:rsidR="007767A0" w:rsidRPr="007767A0" w:rsidRDefault="007767A0" w:rsidP="00776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Відчуття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паніки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постійна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тривога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якої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 можете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позбутися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 </w:t>
      </w:r>
    </w:p>
    <w:p w:rsidR="007767A0" w:rsidRPr="007767A0" w:rsidRDefault="007767A0" w:rsidP="00776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Тривалий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пригнічений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стан,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втрата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інтересу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до речей і занять,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зазвичай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вам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подобаються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7767A0" w:rsidRPr="007767A0" w:rsidRDefault="007767A0" w:rsidP="00776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Звинувачення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себе та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нав’язливе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почуття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провини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7767A0" w:rsidRPr="007767A0" w:rsidRDefault="007767A0" w:rsidP="00776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Різкі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перепади настрою без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видимих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причин.</w:t>
      </w:r>
    </w:p>
    <w:p w:rsidR="007767A0" w:rsidRPr="007767A0" w:rsidRDefault="007767A0" w:rsidP="00776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Думки про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самогубство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або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про те,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ваше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існування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потрібне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іншим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було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би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краще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без вас. </w:t>
      </w:r>
    </w:p>
    <w:p w:rsidR="007767A0" w:rsidRPr="007767A0" w:rsidRDefault="007767A0" w:rsidP="00776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неконтрольовано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витрачаєте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гроші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й не можете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зупинитися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 </w:t>
      </w:r>
    </w:p>
    <w:p w:rsidR="007767A0" w:rsidRPr="007767A0" w:rsidRDefault="007767A0" w:rsidP="00776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чуєте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звуки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голоси,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яких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чують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інші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люди,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або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маєте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галюцинації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 </w:t>
      </w:r>
    </w:p>
    <w:p w:rsidR="007767A0" w:rsidRPr="007767A0" w:rsidRDefault="007767A0" w:rsidP="007767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вам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здається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проти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вас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ведеться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змова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за вами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шпигують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вам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навмисне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шкодять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і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це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викликає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тривогу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злість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7767A0" w:rsidRPr="007767A0" w:rsidRDefault="007767A0" w:rsidP="00776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Будь-яка з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цих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ознак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є сигналом,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вам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потрібна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консультація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і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обстеження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спеціаліста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Особливо,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відчуваєте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її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протягом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двох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тижнів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і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довше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Навіть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якщо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дискомфорт не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дуже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сильний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–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він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може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бути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ознакою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розвитку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проблеми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із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психічним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здоров’ям</w:t>
      </w:r>
      <w:proofErr w:type="spellEnd"/>
      <w:r w:rsidRPr="007767A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 </w:t>
      </w:r>
    </w:p>
    <w:p w:rsidR="00AF48C7" w:rsidRPr="007767A0" w:rsidRDefault="00AF48C7">
      <w:pPr>
        <w:rPr>
          <w:rFonts w:ascii="Times New Roman" w:hAnsi="Times New Roman" w:cs="Times New Roman"/>
          <w:sz w:val="28"/>
          <w:szCs w:val="28"/>
        </w:rPr>
      </w:pPr>
    </w:p>
    <w:sectPr w:rsidR="00AF48C7" w:rsidRPr="00776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100EA"/>
    <w:multiLevelType w:val="multilevel"/>
    <w:tmpl w:val="7E0C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A0"/>
    <w:rsid w:val="007767A0"/>
    <w:rsid w:val="00A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CE464-FA97-46E3-9577-D579C1EB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67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67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767A0"/>
    <w:rPr>
      <w:b/>
      <w:bCs/>
    </w:rPr>
  </w:style>
  <w:style w:type="paragraph" w:styleId="a4">
    <w:name w:val="Normal (Web)"/>
    <w:basedOn w:val="a"/>
    <w:uiPriority w:val="99"/>
    <w:semiHidden/>
    <w:unhideWhenUsed/>
    <w:rsid w:val="0077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767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9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e.org/information-stories/facts-and-guides/mental-illness-in-younger-peop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361094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emescotland.org/stigma-discrimination/understanding-mental-health-stigma-and-discrimination/" TargetMode="External"/><Relationship Id="rId5" Type="http://schemas.openxmlformats.org/officeDocument/2006/relationships/hyperlink" Target="https://www.sane.org/information-stories/facts-and-guides/what-is-mental-illnes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2025-02-24T14:23:00Z</dcterms:created>
  <dcterms:modified xsi:type="dcterms:W3CDTF">2025-02-24T14:24:00Z</dcterms:modified>
</cp:coreProperties>
</file>