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98" w:rsidRPr="00D21DE0" w:rsidRDefault="00085598" w:rsidP="00085598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D21DE0">
        <w:rPr>
          <w:b/>
          <w:bCs/>
          <w:color w:val="000000"/>
          <w:sz w:val="28"/>
          <w:szCs w:val="28"/>
        </w:rPr>
        <w:t>КОМУНАЛЬНИЙ ЗАКЛАД ОСВІТИ “ПЕРШОТРАВЕНСЬКИЙ БАГАТОПРОФІЛЬНИЙ НАВЧАЛЬНО - РЕАБІЛІТАЦІЙНИЙ ЦЕНТР “БЕРЕГИНЯ” ДНІПРОПЕТРОВСЬКОЇ ОБЛАСНОЇ РАДИ”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085598" w:rsidRPr="00D21DE0" w:rsidTr="00FB305D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:rsidR="00085598" w:rsidRPr="00D21DE0" w:rsidRDefault="00085598" w:rsidP="00FB305D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85598" w:rsidRPr="00D21DE0" w:rsidTr="00FB3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085598" w:rsidRPr="00D21DE0" w:rsidRDefault="00085598" w:rsidP="00FB305D"/>
        </w:tc>
        <w:tc>
          <w:tcPr>
            <w:tcW w:w="0" w:type="auto"/>
            <w:vAlign w:val="center"/>
            <w:hideMark/>
          </w:tcPr>
          <w:p w:rsidR="00085598" w:rsidRPr="00D21DE0" w:rsidRDefault="00085598" w:rsidP="00FB305D"/>
        </w:tc>
      </w:tr>
    </w:tbl>
    <w:p w:rsidR="00085598" w:rsidRPr="00D21DE0" w:rsidRDefault="00085598" w:rsidP="00085598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eastAsia="Calibri" w:hAnsi="Calibri"/>
          <w:noProof/>
          <w:kern w:val="2"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83034" wp14:editId="2FCE267D">
                <wp:simplePos x="0" y="0"/>
                <wp:positionH relativeFrom="column">
                  <wp:posOffset>-236220</wp:posOffset>
                </wp:positionH>
                <wp:positionV relativeFrom="paragraph">
                  <wp:posOffset>72390</wp:posOffset>
                </wp:positionV>
                <wp:extent cx="6257925" cy="45085"/>
                <wp:effectExtent l="0" t="0" r="2857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7925" cy="45085"/>
                          <a:chOff x="1673" y="3503"/>
                          <a:chExt cx="9687" cy="69"/>
                        </a:xfrm>
                      </wpg:grpSpPr>
                      <wps:wsp>
                        <wps:cNvPr id="16840126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77846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5A4C7" id="Группа 1" o:spid="_x0000_s1026" style="position:absolute;margin-left:-18.6pt;margin-top:5.7pt;width:492.75pt;height:3.55pt;flip:y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1whgIAAMUGAAAOAAAAZHJzL2Uyb0RvYy54bWzMlUtu2zAQhvcFegeC+0aybEuOEDmLvDZp&#10;ayBp9zRFSUQpkiAZy94V6BF6kd4gV0hu1CElO3aaVYIWtQGB5JDz+H4NdXK6bgVaMWO5kgUeHcUY&#10;MUlVyWVd4C+3lx9mGFlHZEmEkqzAG2bx6fz9u5NO5yxRjRIlMwicSJt3usCNczqPIksb1hJ7pDST&#10;YKyUaYmDqamj0pAOvLciSuI4jTplSm0UZdbC6nlvxPPgv6oYdZ+ryjKHRIEhNxeeJjyX/hnNT0he&#10;G6IbToc0yCuyaAmXEHTn6pw4gu4M/8NVy6lRVlXuiKo2UlXFKQs1QDWj+Fk1V0bd6VBLnXe13mEC&#10;tM84vdot/bRaGMRL0A4jSVqQ6OHn4/fHHw/38P+FRp5Qp+scNl4ZfaMXpi8ThteKfrNgjp7b/bzu&#10;N6Nl91GV4JXcORUIrSvTokpw/dXH9M6AAloHSTY7SdjaIQqLaTLNjpMpRhRsk2k8m/aS0QZ09adG&#10;aTbGCIzjaTze2i6G08fpLOuPpsfeFpHchx9SHlL09cHLZ5/42rfxvWmIZkE267Ft+aazSTxK0iTZ&#10;gr7mkqGQs08Adp7Jni5dy4EukuqsIbJmweftRgPJIAkw3zviJxakeZn2HuMXaG1JP7EKXbFDRXJt&#10;rLtiqkV+UGABaQfdyOraup7qdosPJdUlFwLWSS4k6gqcTCdxHE5YJXjprd5oTb08EwatiO/N8Bs0&#10;OtgGPSDL4K1hpLwYxo5w0Y8hUSGDoj2DXs6lKjcL45MbxP1HKo/jLJtN0mxyIPLEF3agGMn/qsgQ&#10;PrREGiKTfE/ktG+I2UE/vF3kUZL9DyKHuwjuytDrw73uL+P9eXgpnr4+898AAAD//wMAUEsDBBQA&#10;BgAIAAAAIQBVmkIT3wAAAAkBAAAPAAAAZHJzL2Rvd25yZXYueG1sTI9NT8MwDIbvSPyHyEjctnRb&#10;gFKaThMSCKFdKB/aMWtMG9E4VZNt5d9jTnC030evH5fryffiiGN0gTQs5hkIpCZYR62Gt9eHWQ4i&#10;JkPW9IFQwzdGWFfnZ6UpbDjRCx7r1AouoVgYDV1KQyFlbDr0Js7DgMTZZxi9STyOrbSjOXG57+Uy&#10;y66lN474QmcGvO+w+aoPXsP7xilUH7vnbdYgPlm5e6yd0vryYtrcgUg4pT8YfvVZHSp22ocD2Sh6&#10;DbPVzZJRDhYKBAO3Kl+B2PMivwJZlfL/B9UPAAAA//8DAFBLAQItABQABgAIAAAAIQC2gziS/gAA&#10;AOEBAAATAAAAAAAAAAAAAAAAAAAAAABbQ29udGVudF9UeXBlc10ueG1sUEsBAi0AFAAGAAgAAAAh&#10;ADj9If/WAAAAlAEAAAsAAAAAAAAAAAAAAAAALwEAAF9yZWxzLy5yZWxzUEsBAi0AFAAGAAgAAAAh&#10;ANvwLXCGAgAAxQYAAA4AAAAAAAAAAAAAAAAALgIAAGRycy9lMm9Eb2MueG1sUEsBAi0AFAAGAAgA&#10;AAAhAFWaQhPfAAAACQEAAA8AAAAAAAAAAAAAAAAA4AQAAGRycy9kb3ducmV2LnhtbFBLBQYAAAAA&#10;BAAEAPMAAADsBQ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    </v:group>
            </w:pict>
          </mc:Fallback>
        </mc:AlternateContent>
      </w:r>
      <w:r w:rsidRPr="00D21DE0">
        <w:rPr>
          <w:color w:val="000000"/>
          <w:sz w:val="16"/>
          <w:szCs w:val="16"/>
        </w:rPr>
        <w:t> </w:t>
      </w:r>
    </w:p>
    <w:p w:rsidR="00085598" w:rsidRPr="00D21DE0" w:rsidRDefault="00085598" w:rsidP="00085598"/>
    <w:p w:rsidR="00085598" w:rsidRPr="00D21DE0" w:rsidRDefault="00085598" w:rsidP="00085598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D21DE0">
        <w:rPr>
          <w:b/>
          <w:bCs/>
          <w:color w:val="000000"/>
          <w:sz w:val="28"/>
          <w:szCs w:val="28"/>
        </w:rPr>
        <w:t>Н А К А З</w:t>
      </w:r>
    </w:p>
    <w:p w:rsidR="00085598" w:rsidRPr="00D21DE0" w:rsidRDefault="00085598" w:rsidP="00085598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:rsidR="00085598" w:rsidRPr="00D21DE0" w:rsidRDefault="00085598" w:rsidP="00085598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27</w:t>
      </w:r>
      <w:r w:rsidRPr="00D21DE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D21DE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D21DE0">
        <w:rPr>
          <w:color w:val="000000"/>
          <w:sz w:val="28"/>
          <w:szCs w:val="28"/>
        </w:rPr>
        <w:t> р.                           </w:t>
      </w:r>
      <w:r>
        <w:rPr>
          <w:color w:val="000000"/>
          <w:sz w:val="28"/>
          <w:szCs w:val="28"/>
        </w:rPr>
        <w:t xml:space="preserve">  </w:t>
      </w:r>
      <w:r w:rsidRPr="00D21DE0">
        <w:rPr>
          <w:color w:val="000000"/>
          <w:sz w:val="28"/>
          <w:szCs w:val="28"/>
        </w:rPr>
        <w:t>м. Першотравенськ                           </w:t>
      </w:r>
      <w:r>
        <w:rPr>
          <w:color w:val="000000"/>
          <w:sz w:val="28"/>
          <w:szCs w:val="28"/>
        </w:rPr>
        <w:t xml:space="preserve"> </w:t>
      </w:r>
      <w:r w:rsidRPr="00D21DE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179-к/</w:t>
      </w:r>
      <w:proofErr w:type="spellStart"/>
      <w:r>
        <w:rPr>
          <w:color w:val="000000"/>
          <w:sz w:val="28"/>
          <w:szCs w:val="28"/>
        </w:rPr>
        <w:t>тр</w:t>
      </w:r>
      <w:proofErr w:type="spellEnd"/>
    </w:p>
    <w:p w:rsidR="00085598" w:rsidRPr="0003181D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Про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затвердження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списків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</w:p>
    <w:p w:rsidR="00085598" w:rsidRPr="006C73D1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педагогічних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працівників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</w:p>
    <w:p w:rsidR="00085598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які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атестуються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в </w:t>
      </w:r>
    </w:p>
    <w:p w:rsidR="00085598" w:rsidRPr="006C73D1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  <w:lang w:val="uk-UA"/>
        </w:rPr>
        <w:t>позачерговому</w:t>
      </w:r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порядку</w:t>
      </w:r>
    </w:p>
    <w:p w:rsidR="00085598" w:rsidRPr="006C73D1" w:rsidRDefault="00085598" w:rsidP="00085598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у 2024/2025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навчальному</w:t>
      </w:r>
      <w:proofErr w:type="spellEnd"/>
      <w:r w:rsidRPr="006C73D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6C73D1">
        <w:rPr>
          <w:b/>
          <w:bCs/>
          <w:color w:val="000000" w:themeColor="text1"/>
          <w:kern w:val="36"/>
          <w:sz w:val="28"/>
          <w:szCs w:val="28"/>
        </w:rPr>
        <w:t>році</w:t>
      </w:r>
      <w:proofErr w:type="spellEnd"/>
    </w:p>
    <w:p w:rsidR="00085598" w:rsidRPr="006C73D1" w:rsidRDefault="00085598" w:rsidP="00085598">
      <w:pPr>
        <w:spacing w:line="295" w:lineRule="atLeast"/>
        <w:outlineLvl w:val="0"/>
        <w:rPr>
          <w:color w:val="000000" w:themeColor="text1"/>
          <w:kern w:val="36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>Відповідно до наказ</w:t>
      </w:r>
      <w:proofErr w:type="spellStart"/>
      <w:r>
        <w:rPr>
          <w:color w:val="000000" w:themeColor="text1"/>
          <w:sz w:val="28"/>
          <w:szCs w:val="28"/>
          <w:lang w:val="uk-UA"/>
        </w:rPr>
        <w:t>ів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Міністерства</w:t>
      </w:r>
      <w:proofErr w:type="spellEnd"/>
      <w:r w:rsidRPr="006C73D1"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 w:rsidRPr="006C73D1">
        <w:rPr>
          <w:color w:val="000000" w:themeColor="text1"/>
          <w:sz w:val="28"/>
          <w:szCs w:val="28"/>
        </w:rPr>
        <w:t>затвердження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Положення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про </w:t>
      </w:r>
      <w:proofErr w:type="spellStart"/>
      <w:r w:rsidRPr="006C73D1">
        <w:rPr>
          <w:color w:val="000000" w:themeColor="text1"/>
          <w:sz w:val="28"/>
          <w:szCs w:val="28"/>
        </w:rPr>
        <w:t>атестацію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педагогічних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10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вересня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2024 р. № 1277</w:t>
      </w:r>
      <w:r w:rsidRPr="000855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085598">
        <w:rPr>
          <w:color w:val="000000" w:themeColor="text1"/>
          <w:sz w:val="28"/>
          <w:szCs w:val="28"/>
          <w:shd w:val="clear" w:color="auto" w:fill="FFFFFF"/>
        </w:rPr>
        <w:t>Про </w:t>
      </w:r>
      <w:proofErr w:type="spellStart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внесення</w:t>
      </w:r>
      <w:proofErr w:type="spellEnd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змін</w:t>
      </w:r>
      <w:proofErr w:type="spellEnd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Положення</w:t>
      </w:r>
      <w:proofErr w:type="spellEnd"/>
      <w:r w:rsidRPr="00085598">
        <w:rPr>
          <w:color w:val="000000" w:themeColor="text1"/>
          <w:sz w:val="28"/>
          <w:szCs w:val="28"/>
          <w:shd w:val="clear" w:color="auto" w:fill="FFFFFF"/>
        </w:rPr>
        <w:t> про </w:t>
      </w:r>
      <w:proofErr w:type="spellStart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атестацію</w:t>
      </w:r>
      <w:proofErr w:type="spellEnd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85598"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rStyle w:val="a3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працівників», </w:t>
      </w:r>
      <w:proofErr w:type="spellStart"/>
      <w:r w:rsidRPr="006C73D1">
        <w:rPr>
          <w:color w:val="000000" w:themeColor="text1"/>
          <w:sz w:val="28"/>
          <w:szCs w:val="28"/>
        </w:rPr>
        <w:t>частини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п'ятої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50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32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дошкільну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частини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першої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статті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48 Закону України «Про </w:t>
      </w:r>
      <w:proofErr w:type="spellStart"/>
      <w:r w:rsidRPr="006C73D1">
        <w:rPr>
          <w:color w:val="000000" w:themeColor="text1"/>
          <w:sz w:val="28"/>
          <w:szCs w:val="28"/>
        </w:rPr>
        <w:t>повну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загальну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середню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освіту</w:t>
      </w:r>
      <w:proofErr w:type="spellEnd"/>
      <w:r w:rsidRPr="006C73D1">
        <w:rPr>
          <w:color w:val="000000" w:themeColor="text1"/>
          <w:sz w:val="28"/>
          <w:szCs w:val="28"/>
        </w:rPr>
        <w:t xml:space="preserve">», </w:t>
      </w:r>
      <w:proofErr w:type="spellStart"/>
      <w:r w:rsidRPr="006C73D1">
        <w:rPr>
          <w:color w:val="000000" w:themeColor="text1"/>
          <w:sz w:val="28"/>
          <w:szCs w:val="28"/>
        </w:rPr>
        <w:t>наказів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Комунального</w:t>
      </w:r>
      <w:proofErr w:type="spellEnd"/>
      <w:r w:rsidRPr="006C73D1">
        <w:rPr>
          <w:color w:val="000000" w:themeColor="text1"/>
          <w:sz w:val="28"/>
          <w:szCs w:val="28"/>
        </w:rPr>
        <w:t xml:space="preserve"> закладу освіти «Першотравенський багатопрофільний </w:t>
      </w:r>
      <w:proofErr w:type="spellStart"/>
      <w:r w:rsidRPr="006C73D1">
        <w:rPr>
          <w:color w:val="000000" w:themeColor="text1"/>
          <w:sz w:val="28"/>
          <w:szCs w:val="28"/>
        </w:rPr>
        <w:t>навчально-реабілітаційний</w:t>
      </w:r>
      <w:proofErr w:type="spellEnd"/>
      <w:r w:rsidRPr="006C73D1">
        <w:rPr>
          <w:color w:val="000000" w:themeColor="text1"/>
          <w:sz w:val="28"/>
          <w:szCs w:val="28"/>
        </w:rPr>
        <w:t xml:space="preserve"> центр «Берегиня» </w:t>
      </w:r>
      <w:proofErr w:type="spellStart"/>
      <w:r w:rsidRPr="006C73D1">
        <w:rPr>
          <w:color w:val="000000" w:themeColor="text1"/>
          <w:sz w:val="28"/>
          <w:szCs w:val="28"/>
        </w:rPr>
        <w:t>Дніпропетровської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обласної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ради»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03.09.2024 р. № 129-к/</w:t>
      </w:r>
      <w:proofErr w:type="spellStart"/>
      <w:r w:rsidRPr="006C73D1">
        <w:rPr>
          <w:color w:val="000000" w:themeColor="text1"/>
          <w:sz w:val="28"/>
          <w:szCs w:val="28"/>
        </w:rPr>
        <w:t>тр</w:t>
      </w:r>
      <w:proofErr w:type="spellEnd"/>
      <w:r w:rsidRPr="006C73D1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6C73D1">
        <w:rPr>
          <w:color w:val="000000" w:themeColor="text1"/>
          <w:sz w:val="28"/>
          <w:szCs w:val="28"/>
        </w:rPr>
        <w:t>створення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атестаційної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комісії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та </w:t>
      </w:r>
      <w:proofErr w:type="spellStart"/>
      <w:r w:rsidRPr="006C73D1">
        <w:rPr>
          <w:color w:val="000000" w:themeColor="text1"/>
          <w:sz w:val="28"/>
          <w:szCs w:val="28"/>
        </w:rPr>
        <w:t>затвердження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її</w:t>
      </w:r>
      <w:proofErr w:type="spellEnd"/>
      <w:r w:rsidRPr="006C73D1">
        <w:rPr>
          <w:color w:val="000000" w:themeColor="text1"/>
          <w:sz w:val="28"/>
          <w:szCs w:val="28"/>
        </w:rPr>
        <w:t xml:space="preserve"> складу», </w:t>
      </w:r>
      <w:proofErr w:type="spellStart"/>
      <w:r w:rsidRPr="006C73D1">
        <w:rPr>
          <w:color w:val="000000" w:themeColor="text1"/>
          <w:sz w:val="28"/>
          <w:szCs w:val="28"/>
        </w:rPr>
        <w:t>від</w:t>
      </w:r>
      <w:proofErr w:type="spellEnd"/>
      <w:r w:rsidRPr="006C73D1">
        <w:rPr>
          <w:color w:val="000000" w:themeColor="text1"/>
          <w:sz w:val="28"/>
          <w:szCs w:val="28"/>
        </w:rPr>
        <w:t xml:space="preserve"> 03.09.2024 р. №130-к/</w:t>
      </w:r>
      <w:proofErr w:type="spellStart"/>
      <w:r w:rsidRPr="006C73D1">
        <w:rPr>
          <w:color w:val="000000" w:themeColor="text1"/>
          <w:sz w:val="28"/>
          <w:szCs w:val="28"/>
        </w:rPr>
        <w:t>тр</w:t>
      </w:r>
      <w:proofErr w:type="spellEnd"/>
      <w:r w:rsidRPr="006C73D1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6C73D1">
        <w:rPr>
          <w:color w:val="000000" w:themeColor="text1"/>
          <w:sz w:val="28"/>
          <w:szCs w:val="28"/>
        </w:rPr>
        <w:t>проведення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атестації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педагогічних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працівників</w:t>
      </w:r>
      <w:proofErr w:type="spellEnd"/>
      <w:r w:rsidRPr="006C73D1">
        <w:rPr>
          <w:color w:val="000000" w:themeColor="text1"/>
          <w:sz w:val="28"/>
          <w:szCs w:val="28"/>
        </w:rPr>
        <w:t xml:space="preserve"> у 2024-2025 </w:t>
      </w:r>
      <w:proofErr w:type="spellStart"/>
      <w:r w:rsidRPr="006C73D1">
        <w:rPr>
          <w:color w:val="000000" w:themeColor="text1"/>
          <w:sz w:val="28"/>
          <w:szCs w:val="28"/>
        </w:rPr>
        <w:t>навчальному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році</w:t>
      </w:r>
      <w:proofErr w:type="spellEnd"/>
      <w:r w:rsidRPr="006C73D1">
        <w:rPr>
          <w:color w:val="000000" w:themeColor="text1"/>
          <w:sz w:val="28"/>
          <w:szCs w:val="28"/>
        </w:rPr>
        <w:t xml:space="preserve">» та </w:t>
      </w:r>
      <w:proofErr w:type="spellStart"/>
      <w:r w:rsidRPr="006C73D1">
        <w:rPr>
          <w:color w:val="000000" w:themeColor="text1"/>
          <w:sz w:val="28"/>
          <w:szCs w:val="28"/>
        </w:rPr>
        <w:t>відповідно</w:t>
      </w:r>
      <w:proofErr w:type="spellEnd"/>
      <w:r w:rsidRPr="006C73D1">
        <w:rPr>
          <w:color w:val="000000" w:themeColor="text1"/>
          <w:sz w:val="28"/>
          <w:szCs w:val="28"/>
        </w:rPr>
        <w:t xml:space="preserve"> до прото</w:t>
      </w:r>
      <w:r>
        <w:rPr>
          <w:color w:val="000000" w:themeColor="text1"/>
          <w:sz w:val="28"/>
          <w:szCs w:val="28"/>
        </w:rPr>
        <w:t xml:space="preserve">колу </w:t>
      </w:r>
      <w:proofErr w:type="spellStart"/>
      <w:r>
        <w:rPr>
          <w:color w:val="000000" w:themeColor="text1"/>
          <w:sz w:val="28"/>
          <w:szCs w:val="28"/>
        </w:rPr>
        <w:t>атестаційної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27.12</w:t>
      </w:r>
      <w:bookmarkStart w:id="0" w:name="_Hlk147835074"/>
      <w:r>
        <w:rPr>
          <w:color w:val="000000" w:themeColor="text1"/>
          <w:sz w:val="28"/>
          <w:szCs w:val="28"/>
        </w:rPr>
        <w:t>.2024р. №3</w:t>
      </w:r>
      <w:r w:rsidRPr="006C73D1">
        <w:rPr>
          <w:color w:val="000000" w:themeColor="text1"/>
          <w:sz w:val="28"/>
          <w:szCs w:val="28"/>
        </w:rPr>
        <w:t xml:space="preserve"> </w:t>
      </w:r>
      <w:bookmarkEnd w:id="0"/>
    </w:p>
    <w:p w:rsidR="00085598" w:rsidRPr="006C73D1" w:rsidRDefault="00085598" w:rsidP="00085598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6C73D1">
        <w:rPr>
          <w:b/>
          <w:bCs/>
          <w:color w:val="000000" w:themeColor="text1"/>
          <w:sz w:val="28"/>
          <w:szCs w:val="28"/>
        </w:rPr>
        <w:t>НАКАЗУЮ:</w:t>
      </w:r>
    </w:p>
    <w:p w:rsidR="00085598" w:rsidRPr="006C73D1" w:rsidRDefault="00085598" w:rsidP="00085598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jc w:val="both"/>
        <w:outlineLvl w:val="1"/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t xml:space="preserve">1. </w:t>
      </w:r>
      <w:proofErr w:type="spellStart"/>
      <w:r w:rsidRPr="006C73D1">
        <w:rPr>
          <w:color w:val="000000" w:themeColor="text1"/>
          <w:sz w:val="28"/>
          <w:szCs w:val="28"/>
        </w:rPr>
        <w:t>Затвердити</w:t>
      </w:r>
      <w:proofErr w:type="spellEnd"/>
      <w:r w:rsidRPr="006C73D1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6C73D1">
        <w:rPr>
          <w:color w:val="000000" w:themeColor="text1"/>
          <w:sz w:val="28"/>
          <w:szCs w:val="28"/>
        </w:rPr>
        <w:t>педагогів</w:t>
      </w:r>
      <w:proofErr w:type="spellEnd"/>
      <w:r w:rsidRPr="006C73D1">
        <w:rPr>
          <w:color w:val="000000" w:themeColor="text1"/>
          <w:sz w:val="28"/>
          <w:szCs w:val="28"/>
        </w:rPr>
        <w:t xml:space="preserve">, </w:t>
      </w:r>
      <w:proofErr w:type="spellStart"/>
      <w:r w:rsidRPr="006C73D1">
        <w:rPr>
          <w:color w:val="000000" w:themeColor="text1"/>
          <w:sz w:val="28"/>
          <w:szCs w:val="28"/>
        </w:rPr>
        <w:t>що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атестуються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позачергово</w:t>
      </w:r>
      <w:r w:rsidRPr="006C73D1">
        <w:rPr>
          <w:color w:val="000000" w:themeColor="text1"/>
          <w:sz w:val="28"/>
          <w:szCs w:val="28"/>
        </w:rPr>
        <w:t xml:space="preserve"> у 2024/2025 </w:t>
      </w:r>
      <w:proofErr w:type="spellStart"/>
      <w:r w:rsidRPr="006C73D1">
        <w:rPr>
          <w:color w:val="000000" w:themeColor="text1"/>
          <w:sz w:val="28"/>
          <w:szCs w:val="28"/>
        </w:rPr>
        <w:t>н.р</w:t>
      </w:r>
      <w:proofErr w:type="spellEnd"/>
      <w:r w:rsidRPr="006C73D1">
        <w:rPr>
          <w:color w:val="000000" w:themeColor="text1"/>
          <w:sz w:val="28"/>
          <w:szCs w:val="28"/>
        </w:rPr>
        <w:t>. (</w:t>
      </w:r>
      <w:proofErr w:type="spellStart"/>
      <w:r w:rsidRPr="006C73D1">
        <w:rPr>
          <w:color w:val="000000" w:themeColor="text1"/>
          <w:sz w:val="28"/>
          <w:szCs w:val="28"/>
        </w:rPr>
        <w:t>додаток</w:t>
      </w:r>
      <w:proofErr w:type="spellEnd"/>
      <w:r w:rsidRPr="006C73D1">
        <w:rPr>
          <w:color w:val="000000" w:themeColor="text1"/>
          <w:sz w:val="28"/>
          <w:szCs w:val="28"/>
        </w:rPr>
        <w:t xml:space="preserve"> 1).</w:t>
      </w:r>
    </w:p>
    <w:p w:rsidR="00085598" w:rsidRPr="006C73D1" w:rsidRDefault="00085598" w:rsidP="00085598">
      <w:pPr>
        <w:spacing w:line="295" w:lineRule="atLeast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C73D1">
        <w:rPr>
          <w:color w:val="000000" w:themeColor="text1"/>
          <w:sz w:val="28"/>
          <w:szCs w:val="28"/>
        </w:rPr>
        <w:t xml:space="preserve">. Секретарю </w:t>
      </w:r>
      <w:proofErr w:type="spellStart"/>
      <w:r w:rsidRPr="006C73D1">
        <w:rPr>
          <w:color w:val="000000" w:themeColor="text1"/>
          <w:sz w:val="28"/>
          <w:szCs w:val="28"/>
        </w:rPr>
        <w:t>атестаційної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комісії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Біловій</w:t>
      </w:r>
      <w:proofErr w:type="spellEnd"/>
      <w:r w:rsidRPr="006C73D1">
        <w:rPr>
          <w:color w:val="000000" w:themeColor="text1"/>
          <w:sz w:val="28"/>
          <w:szCs w:val="28"/>
        </w:rPr>
        <w:t xml:space="preserve"> К.С. </w:t>
      </w:r>
      <w:proofErr w:type="spellStart"/>
      <w:r w:rsidRPr="006C73D1">
        <w:rPr>
          <w:color w:val="000000" w:themeColor="text1"/>
          <w:sz w:val="28"/>
          <w:szCs w:val="28"/>
        </w:rPr>
        <w:t>розмістити</w:t>
      </w:r>
      <w:proofErr w:type="spellEnd"/>
      <w:r w:rsidRPr="006C73D1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6C73D1">
        <w:rPr>
          <w:color w:val="000000" w:themeColor="text1"/>
          <w:sz w:val="28"/>
          <w:szCs w:val="28"/>
        </w:rPr>
        <w:t>педагогів</w:t>
      </w:r>
      <w:proofErr w:type="spellEnd"/>
      <w:r w:rsidRPr="006C73D1">
        <w:rPr>
          <w:color w:val="000000" w:themeColor="text1"/>
          <w:sz w:val="28"/>
          <w:szCs w:val="28"/>
        </w:rPr>
        <w:t xml:space="preserve">, </w:t>
      </w:r>
      <w:proofErr w:type="spellStart"/>
      <w:r w:rsidRPr="006C73D1">
        <w:rPr>
          <w:color w:val="000000" w:themeColor="text1"/>
          <w:sz w:val="28"/>
          <w:szCs w:val="28"/>
        </w:rPr>
        <w:t>що</w:t>
      </w:r>
      <w:proofErr w:type="spellEnd"/>
      <w:r w:rsidRPr="006C73D1">
        <w:rPr>
          <w:color w:val="000000" w:themeColor="text1"/>
          <w:sz w:val="28"/>
          <w:szCs w:val="28"/>
        </w:rPr>
        <w:t xml:space="preserve"> </w:t>
      </w:r>
      <w:proofErr w:type="spellStart"/>
      <w:r w:rsidRPr="006C73D1">
        <w:rPr>
          <w:color w:val="000000" w:themeColor="text1"/>
          <w:sz w:val="28"/>
          <w:szCs w:val="28"/>
        </w:rPr>
        <w:t>атестуються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позачергово у 2024/2025 </w:t>
      </w:r>
      <w:proofErr w:type="spellStart"/>
      <w:r>
        <w:rPr>
          <w:color w:val="000000" w:themeColor="text1"/>
          <w:sz w:val="28"/>
          <w:szCs w:val="28"/>
          <w:lang w:val="uk-UA"/>
        </w:rPr>
        <w:t>н.р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  <w:r w:rsidRPr="006C73D1">
        <w:rPr>
          <w:color w:val="000000" w:themeColor="text1"/>
          <w:sz w:val="28"/>
          <w:szCs w:val="28"/>
        </w:rPr>
        <w:t xml:space="preserve"> на </w:t>
      </w:r>
      <w:proofErr w:type="spellStart"/>
      <w:r w:rsidRPr="006C73D1">
        <w:rPr>
          <w:color w:val="000000" w:themeColor="text1"/>
          <w:sz w:val="28"/>
          <w:szCs w:val="28"/>
        </w:rPr>
        <w:t>сайті</w:t>
      </w:r>
      <w:proofErr w:type="spellEnd"/>
      <w:r w:rsidRPr="006C73D1">
        <w:rPr>
          <w:color w:val="000000" w:themeColor="text1"/>
          <w:sz w:val="28"/>
          <w:szCs w:val="28"/>
        </w:rPr>
        <w:t xml:space="preserve"> центру.</w:t>
      </w:r>
    </w:p>
    <w:p w:rsidR="00085598" w:rsidRPr="006C73D1" w:rsidRDefault="00085598" w:rsidP="00085598">
      <w:pPr>
        <w:spacing w:line="295" w:lineRule="atLeast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C73D1">
        <w:rPr>
          <w:color w:val="000000" w:themeColor="text1"/>
          <w:sz w:val="28"/>
          <w:szCs w:val="28"/>
        </w:rPr>
        <w:t xml:space="preserve">. Контроль за виконанням </w:t>
      </w:r>
      <w:proofErr w:type="spellStart"/>
      <w:r w:rsidRPr="006C73D1">
        <w:rPr>
          <w:color w:val="000000" w:themeColor="text1"/>
          <w:sz w:val="28"/>
          <w:szCs w:val="28"/>
        </w:rPr>
        <w:t>цього</w:t>
      </w:r>
      <w:proofErr w:type="spellEnd"/>
      <w:r w:rsidRPr="006C73D1">
        <w:rPr>
          <w:color w:val="000000" w:themeColor="text1"/>
          <w:sz w:val="28"/>
          <w:szCs w:val="28"/>
        </w:rPr>
        <w:t xml:space="preserve"> наказу залишаю за собою.</w:t>
      </w:r>
    </w:p>
    <w:p w:rsidR="00085598" w:rsidRPr="006C73D1" w:rsidRDefault="00085598" w:rsidP="00085598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 w:rsidRPr="006C73D1">
        <w:rPr>
          <w:color w:val="000000" w:themeColor="text1"/>
          <w:sz w:val="28"/>
          <w:szCs w:val="28"/>
        </w:rPr>
        <w:t>В.о</w:t>
      </w:r>
      <w:proofErr w:type="spellEnd"/>
      <w:r w:rsidRPr="006C73D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6C73D1">
        <w:rPr>
          <w:color w:val="000000" w:themeColor="text1"/>
          <w:sz w:val="28"/>
          <w:szCs w:val="28"/>
        </w:rPr>
        <w:t>директора                                                                            Любов МАРКОВА</w:t>
      </w: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Default="00085598" w:rsidP="00085598">
      <w:pPr>
        <w:rPr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rPr>
          <w:color w:val="000000" w:themeColor="text1"/>
          <w:sz w:val="28"/>
          <w:szCs w:val="28"/>
        </w:rPr>
      </w:pPr>
      <w:r w:rsidRPr="006C73D1">
        <w:rPr>
          <w:color w:val="000000" w:themeColor="text1"/>
          <w:sz w:val="28"/>
          <w:szCs w:val="28"/>
        </w:rPr>
        <w:lastRenderedPageBreak/>
        <w:t xml:space="preserve">З наказом </w:t>
      </w:r>
      <w:proofErr w:type="spellStart"/>
      <w:r w:rsidRPr="006C73D1">
        <w:rPr>
          <w:b/>
          <w:bCs/>
          <w:color w:val="000000" w:themeColor="text1"/>
          <w:sz w:val="28"/>
          <w:szCs w:val="28"/>
        </w:rPr>
        <w:t>від</w:t>
      </w:r>
      <w:proofErr w:type="spellEnd"/>
      <w:r w:rsidRPr="006C73D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27</w:t>
      </w:r>
      <w:r w:rsidRPr="006C73D1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>12</w:t>
      </w:r>
      <w:r w:rsidRPr="006C73D1">
        <w:rPr>
          <w:b/>
          <w:bCs/>
          <w:color w:val="000000" w:themeColor="text1"/>
          <w:sz w:val="28"/>
          <w:szCs w:val="28"/>
        </w:rPr>
        <w:t>.2024р. №1</w:t>
      </w:r>
      <w:r>
        <w:rPr>
          <w:b/>
          <w:bCs/>
          <w:color w:val="000000" w:themeColor="text1"/>
          <w:sz w:val="28"/>
          <w:szCs w:val="28"/>
        </w:rPr>
        <w:t>79</w:t>
      </w:r>
      <w:r w:rsidRPr="006C73D1">
        <w:rPr>
          <w:b/>
          <w:bCs/>
          <w:color w:val="000000" w:themeColor="text1"/>
          <w:sz w:val="28"/>
          <w:szCs w:val="28"/>
        </w:rPr>
        <w:t>-к/</w:t>
      </w:r>
      <w:proofErr w:type="spellStart"/>
      <w:r w:rsidRPr="006C73D1">
        <w:rPr>
          <w:b/>
          <w:bCs/>
          <w:color w:val="000000" w:themeColor="text1"/>
          <w:sz w:val="28"/>
          <w:szCs w:val="28"/>
        </w:rPr>
        <w:t>тр</w:t>
      </w:r>
      <w:proofErr w:type="spellEnd"/>
      <w:r w:rsidRPr="006C73D1">
        <w:rPr>
          <w:color w:val="000000" w:themeColor="text1"/>
          <w:sz w:val="28"/>
          <w:szCs w:val="28"/>
        </w:rPr>
        <w:t xml:space="preserve"> ознайомлені:</w:t>
      </w:r>
    </w:p>
    <w:p w:rsidR="00F94A6E" w:rsidRDefault="00F94A6E" w:rsidP="00085598">
      <w:pPr>
        <w:spacing w:line="360" w:lineRule="auto"/>
        <w:rPr>
          <w:color w:val="000000" w:themeColor="text1"/>
          <w:sz w:val="28"/>
          <w:szCs w:val="28"/>
        </w:rPr>
      </w:pPr>
    </w:p>
    <w:p w:rsidR="00085598" w:rsidRPr="006C73D1" w:rsidRDefault="00085598" w:rsidP="00085598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6C73D1">
        <w:rPr>
          <w:color w:val="000000" w:themeColor="text1"/>
          <w:sz w:val="28"/>
          <w:szCs w:val="28"/>
        </w:rPr>
        <w:t>Білова</w:t>
      </w:r>
      <w:proofErr w:type="spellEnd"/>
      <w:r w:rsidRPr="006C73D1">
        <w:rPr>
          <w:color w:val="000000" w:themeColor="text1"/>
          <w:sz w:val="28"/>
          <w:szCs w:val="28"/>
        </w:rPr>
        <w:t xml:space="preserve"> К.С. – </w:t>
      </w:r>
    </w:p>
    <w:p w:rsidR="00085598" w:rsidRDefault="00085598" w:rsidP="00085598">
      <w:pPr>
        <w:spacing w:line="360" w:lineRule="auto"/>
        <w:rPr>
          <w:color w:val="000000" w:themeColor="text1"/>
          <w:sz w:val="28"/>
          <w:szCs w:val="28"/>
          <w:lang w:val="uk-UA"/>
        </w:rPr>
      </w:pPr>
      <w:bookmarkStart w:id="1" w:name="_GoBack"/>
      <w:bookmarkEnd w:id="1"/>
      <w:r>
        <w:rPr>
          <w:color w:val="000000" w:themeColor="text1"/>
          <w:sz w:val="28"/>
          <w:szCs w:val="28"/>
          <w:lang w:val="uk-UA"/>
        </w:rPr>
        <w:t xml:space="preserve">Бурлуцька І.В. – </w:t>
      </w:r>
    </w:p>
    <w:p w:rsidR="00085598" w:rsidRDefault="00085598" w:rsidP="00085598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Симоненко А.О. – </w:t>
      </w:r>
    </w:p>
    <w:p w:rsidR="00085598" w:rsidRPr="00085598" w:rsidRDefault="00085598" w:rsidP="00085598">
      <w:pPr>
        <w:spacing w:line="360" w:lineRule="auto"/>
        <w:rPr>
          <w:color w:val="000000" w:themeColor="text1"/>
          <w:sz w:val="28"/>
          <w:szCs w:val="28"/>
          <w:lang w:val="uk-UA"/>
        </w:rPr>
      </w:pPr>
    </w:p>
    <w:p w:rsidR="00085598" w:rsidRDefault="00085598" w:rsidP="00085598">
      <w:pPr>
        <w:spacing w:line="360" w:lineRule="auto"/>
        <w:rPr>
          <w:color w:val="000000" w:themeColor="text1"/>
          <w:sz w:val="28"/>
          <w:szCs w:val="28"/>
        </w:rPr>
      </w:pPr>
    </w:p>
    <w:p w:rsidR="00085598" w:rsidRDefault="00085598" w:rsidP="00085598">
      <w:pPr>
        <w:ind w:left="10065"/>
        <w:rPr>
          <w:sz w:val="28"/>
          <w:szCs w:val="28"/>
        </w:rPr>
        <w:sectPr w:rsidR="00085598" w:rsidSect="00790020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:rsidR="00085598" w:rsidRPr="009B77C9" w:rsidRDefault="00085598" w:rsidP="00085598">
      <w:pPr>
        <w:ind w:left="10065"/>
      </w:pPr>
      <w:proofErr w:type="spellStart"/>
      <w:r w:rsidRPr="009B77C9">
        <w:lastRenderedPageBreak/>
        <w:t>Додаток</w:t>
      </w:r>
      <w:proofErr w:type="spellEnd"/>
      <w:r w:rsidRPr="009B77C9">
        <w:t xml:space="preserve"> 1</w:t>
      </w:r>
    </w:p>
    <w:p w:rsidR="00085598" w:rsidRPr="009B77C9" w:rsidRDefault="00085598" w:rsidP="00085598">
      <w:pPr>
        <w:ind w:left="10065"/>
      </w:pPr>
      <w:proofErr w:type="gramStart"/>
      <w:r w:rsidRPr="009B77C9">
        <w:t>до наказу</w:t>
      </w:r>
      <w:proofErr w:type="gramEnd"/>
      <w:r w:rsidRPr="009B77C9">
        <w:t xml:space="preserve"> </w:t>
      </w:r>
      <w:proofErr w:type="spellStart"/>
      <w:r w:rsidRPr="009B77C9">
        <w:t>від</w:t>
      </w:r>
      <w:proofErr w:type="spellEnd"/>
      <w:r w:rsidRPr="009B77C9">
        <w:t xml:space="preserve"> 27.12.2024р. №179-к/</w:t>
      </w:r>
      <w:proofErr w:type="spellStart"/>
      <w:r w:rsidRPr="009B77C9">
        <w:t>тр</w:t>
      </w:r>
      <w:proofErr w:type="spellEnd"/>
      <w:r w:rsidRPr="009B77C9">
        <w:t xml:space="preserve"> </w:t>
      </w:r>
    </w:p>
    <w:p w:rsidR="00085598" w:rsidRPr="009B77C9" w:rsidRDefault="00085598" w:rsidP="00085598">
      <w:pPr>
        <w:ind w:left="426"/>
      </w:pPr>
    </w:p>
    <w:p w:rsidR="00085598" w:rsidRPr="009B77C9" w:rsidRDefault="00085598" w:rsidP="00085598">
      <w:pPr>
        <w:ind w:left="426"/>
      </w:pPr>
      <w:r w:rsidRPr="009B77C9">
        <w:t>ПОГОДЖЕНО                                                                                                                         ЗАТВЕРДЖЕНО:</w:t>
      </w:r>
    </w:p>
    <w:p w:rsidR="00085598" w:rsidRPr="009B77C9" w:rsidRDefault="00085598" w:rsidP="00085598">
      <w:pPr>
        <w:ind w:left="426"/>
      </w:pPr>
      <w:r w:rsidRPr="009B77C9">
        <w:t xml:space="preserve">Голова ППО                                                                                                                             </w:t>
      </w:r>
      <w:proofErr w:type="spellStart"/>
      <w:r w:rsidRPr="009B77C9">
        <w:t>В.о</w:t>
      </w:r>
      <w:proofErr w:type="spellEnd"/>
      <w:r w:rsidRPr="009B77C9">
        <w:t xml:space="preserve">. директора </w:t>
      </w:r>
    </w:p>
    <w:p w:rsidR="00085598" w:rsidRPr="009B77C9" w:rsidRDefault="00085598" w:rsidP="00085598">
      <w:pPr>
        <w:ind w:left="426"/>
      </w:pPr>
      <w:r w:rsidRPr="009B77C9">
        <w:t>КЗО «ПБНРЦ «Берегиня» ДОР»</w:t>
      </w:r>
      <w:r w:rsidRPr="009B77C9">
        <w:tab/>
        <w:t xml:space="preserve">                                                                                  КЗО «ПБНРЦ «Берегиня» ДОР»</w:t>
      </w:r>
    </w:p>
    <w:p w:rsidR="00085598" w:rsidRPr="009B77C9" w:rsidRDefault="00085598" w:rsidP="00085598">
      <w:pPr>
        <w:ind w:left="426"/>
      </w:pPr>
      <w:r w:rsidRPr="009B77C9">
        <w:t xml:space="preserve"> _____________                                                                                                                        _______________</w:t>
      </w:r>
    </w:p>
    <w:p w:rsidR="00085598" w:rsidRPr="009B77C9" w:rsidRDefault="00085598" w:rsidP="00085598">
      <w:pPr>
        <w:ind w:left="426"/>
      </w:pPr>
      <w:r w:rsidRPr="009B77C9">
        <w:t>Ірина СИРОЄЖКІНА                                                                                                              Любов МАРКОВА</w:t>
      </w:r>
    </w:p>
    <w:p w:rsidR="00085598" w:rsidRPr="009B77C9" w:rsidRDefault="00085598" w:rsidP="00085598">
      <w:pPr>
        <w:jc w:val="center"/>
        <w:rPr>
          <w:b/>
        </w:rPr>
      </w:pPr>
      <w:r w:rsidRPr="009B77C9">
        <w:rPr>
          <w:b/>
        </w:rPr>
        <w:t>СПИСОК</w:t>
      </w:r>
    </w:p>
    <w:p w:rsidR="00085598" w:rsidRPr="009B77C9" w:rsidRDefault="00085598" w:rsidP="00085598">
      <w:pPr>
        <w:jc w:val="center"/>
        <w:rPr>
          <w:b/>
        </w:rPr>
      </w:pPr>
      <w:proofErr w:type="spellStart"/>
      <w:r w:rsidRPr="009B77C9">
        <w:rPr>
          <w:b/>
        </w:rPr>
        <w:t>педагогічних</w:t>
      </w:r>
      <w:proofErr w:type="spellEnd"/>
      <w:r w:rsidRPr="009B77C9">
        <w:rPr>
          <w:b/>
        </w:rPr>
        <w:t xml:space="preserve"> </w:t>
      </w:r>
      <w:proofErr w:type="spellStart"/>
      <w:r w:rsidRPr="009B77C9">
        <w:rPr>
          <w:b/>
        </w:rPr>
        <w:t>працівників</w:t>
      </w:r>
      <w:proofErr w:type="spellEnd"/>
      <w:r w:rsidRPr="009B77C9">
        <w:rPr>
          <w:b/>
        </w:rPr>
        <w:t xml:space="preserve"> </w:t>
      </w:r>
      <w:proofErr w:type="spellStart"/>
      <w:r w:rsidRPr="009B77C9">
        <w:rPr>
          <w:b/>
        </w:rPr>
        <w:t>Комунального</w:t>
      </w:r>
      <w:proofErr w:type="spellEnd"/>
      <w:r w:rsidRPr="009B77C9">
        <w:rPr>
          <w:b/>
        </w:rPr>
        <w:t xml:space="preserve"> закладу освіти «Першотравенський багатопрофільний </w:t>
      </w:r>
      <w:proofErr w:type="spellStart"/>
      <w:r w:rsidRPr="009B77C9">
        <w:rPr>
          <w:b/>
        </w:rPr>
        <w:t>навчально-реабілітаційний</w:t>
      </w:r>
      <w:proofErr w:type="spellEnd"/>
      <w:r w:rsidRPr="009B77C9">
        <w:rPr>
          <w:b/>
        </w:rPr>
        <w:t xml:space="preserve"> центр «Берегиня» </w:t>
      </w:r>
      <w:proofErr w:type="spellStart"/>
      <w:r w:rsidRPr="009B77C9">
        <w:rPr>
          <w:b/>
        </w:rPr>
        <w:t>Дніпропетровської</w:t>
      </w:r>
      <w:proofErr w:type="spellEnd"/>
      <w:r w:rsidRPr="009B77C9">
        <w:rPr>
          <w:b/>
        </w:rPr>
        <w:t xml:space="preserve"> </w:t>
      </w:r>
      <w:proofErr w:type="spellStart"/>
      <w:r w:rsidRPr="009B77C9">
        <w:rPr>
          <w:b/>
        </w:rPr>
        <w:t>обласної</w:t>
      </w:r>
      <w:proofErr w:type="spellEnd"/>
      <w:r w:rsidRPr="009B77C9">
        <w:rPr>
          <w:b/>
        </w:rPr>
        <w:t xml:space="preserve"> ради», </w:t>
      </w:r>
    </w:p>
    <w:p w:rsidR="00085598" w:rsidRPr="009B77C9" w:rsidRDefault="00085598" w:rsidP="00085598">
      <w:pPr>
        <w:jc w:val="center"/>
        <w:rPr>
          <w:b/>
        </w:rPr>
      </w:pPr>
      <w:proofErr w:type="spellStart"/>
      <w:r w:rsidRPr="009B77C9">
        <w:rPr>
          <w:b/>
        </w:rPr>
        <w:t>що</w:t>
      </w:r>
      <w:proofErr w:type="spellEnd"/>
      <w:r w:rsidRPr="009B77C9">
        <w:rPr>
          <w:b/>
        </w:rPr>
        <w:t xml:space="preserve"> </w:t>
      </w:r>
      <w:r w:rsidRPr="009B77C9">
        <w:rPr>
          <w:b/>
          <w:lang w:val="uk-UA"/>
        </w:rPr>
        <w:t>атестуються позачергово</w:t>
      </w:r>
      <w:r w:rsidRPr="009B77C9">
        <w:rPr>
          <w:b/>
        </w:rPr>
        <w:t xml:space="preserve"> у 2024 – 2025 </w:t>
      </w:r>
      <w:proofErr w:type="spellStart"/>
      <w:r w:rsidRPr="009B77C9">
        <w:rPr>
          <w:b/>
        </w:rPr>
        <w:t>навчальному</w:t>
      </w:r>
      <w:proofErr w:type="spellEnd"/>
      <w:r w:rsidRPr="009B77C9">
        <w:rPr>
          <w:b/>
        </w:rPr>
        <w:t xml:space="preserve"> </w:t>
      </w:r>
      <w:proofErr w:type="spellStart"/>
      <w:r w:rsidRPr="009B77C9">
        <w:rPr>
          <w:b/>
        </w:rPr>
        <w:t>році</w:t>
      </w:r>
      <w:proofErr w:type="spellEnd"/>
    </w:p>
    <w:tbl>
      <w:tblPr>
        <w:tblpPr w:leftFromText="180" w:rightFromText="180" w:bottomFromText="200" w:vertAnchor="text" w:horzAnchor="margin" w:tblpX="-351" w:tblpY="68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22"/>
        <w:gridCol w:w="2010"/>
        <w:gridCol w:w="2502"/>
        <w:gridCol w:w="1706"/>
        <w:gridCol w:w="1534"/>
        <w:gridCol w:w="1349"/>
        <w:gridCol w:w="1352"/>
        <w:gridCol w:w="1061"/>
        <w:gridCol w:w="1522"/>
      </w:tblGrid>
      <w:tr w:rsidR="009B77C9" w:rsidRPr="009B77C9" w:rsidTr="00085598">
        <w:trPr>
          <w:trHeight w:val="100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r w:rsidRPr="009B77C9">
              <w:rPr>
                <w:b/>
                <w:bCs/>
              </w:rPr>
              <w:t>№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Прізвище</w:t>
            </w:r>
            <w:proofErr w:type="spellEnd"/>
            <w:r w:rsidRPr="009B77C9">
              <w:rPr>
                <w:b/>
                <w:bCs/>
              </w:rPr>
              <w:t xml:space="preserve">, </w:t>
            </w:r>
            <w:proofErr w:type="spellStart"/>
            <w:r w:rsidRPr="009B77C9">
              <w:rPr>
                <w:b/>
                <w:bCs/>
              </w:rPr>
              <w:t>ім’я</w:t>
            </w:r>
            <w:proofErr w:type="spellEnd"/>
            <w:r w:rsidRPr="009B77C9">
              <w:rPr>
                <w:b/>
                <w:bCs/>
              </w:rPr>
              <w:t xml:space="preserve">, по </w:t>
            </w:r>
            <w:proofErr w:type="spellStart"/>
            <w:r w:rsidRPr="009B77C9">
              <w:rPr>
                <w:b/>
                <w:bCs/>
              </w:rPr>
              <w:t>батькові</w:t>
            </w:r>
            <w:proofErr w:type="spellEnd"/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r w:rsidRPr="009B77C9">
              <w:rPr>
                <w:b/>
                <w:bCs/>
              </w:rPr>
              <w:t>Посада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Освіта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Педагогічний</w:t>
            </w:r>
            <w:proofErr w:type="spellEnd"/>
            <w:r w:rsidRPr="009B77C9">
              <w:rPr>
                <w:b/>
                <w:bCs/>
              </w:rPr>
              <w:t xml:space="preserve"> стаж станом на 01.09.2024р.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Рік</w:t>
            </w:r>
            <w:proofErr w:type="spellEnd"/>
            <w:r w:rsidRPr="009B77C9">
              <w:rPr>
                <w:b/>
                <w:bCs/>
              </w:rPr>
              <w:t xml:space="preserve"> </w:t>
            </w:r>
            <w:proofErr w:type="spellStart"/>
            <w:r w:rsidRPr="009B77C9">
              <w:rPr>
                <w:b/>
                <w:bCs/>
              </w:rPr>
              <w:t>попередньої</w:t>
            </w:r>
            <w:proofErr w:type="spellEnd"/>
            <w:r w:rsidRPr="009B77C9">
              <w:rPr>
                <w:b/>
                <w:bCs/>
              </w:rPr>
              <w:t xml:space="preserve"> </w:t>
            </w:r>
            <w:proofErr w:type="spellStart"/>
            <w:r w:rsidRPr="009B77C9">
              <w:rPr>
                <w:b/>
                <w:bCs/>
              </w:rPr>
              <w:t>атестації</w:t>
            </w:r>
            <w:proofErr w:type="spellEnd"/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Результати</w:t>
            </w:r>
            <w:proofErr w:type="spellEnd"/>
            <w:r w:rsidRPr="009B77C9">
              <w:rPr>
                <w:b/>
                <w:bCs/>
              </w:rPr>
              <w:t xml:space="preserve"> </w:t>
            </w:r>
            <w:proofErr w:type="spellStart"/>
            <w:r w:rsidRPr="009B77C9">
              <w:rPr>
                <w:b/>
                <w:bCs/>
              </w:rPr>
              <w:t>попередньої</w:t>
            </w:r>
            <w:proofErr w:type="spellEnd"/>
            <w:r w:rsidRPr="009B77C9">
              <w:rPr>
                <w:b/>
                <w:bCs/>
              </w:rPr>
              <w:t xml:space="preserve"> </w:t>
            </w:r>
            <w:proofErr w:type="spellStart"/>
            <w:r w:rsidRPr="009B77C9">
              <w:rPr>
                <w:b/>
                <w:bCs/>
              </w:rPr>
              <w:t>атестації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r w:rsidRPr="009B77C9">
              <w:rPr>
                <w:b/>
                <w:bCs/>
              </w:rPr>
              <w:t xml:space="preserve">На </w:t>
            </w:r>
            <w:proofErr w:type="spellStart"/>
            <w:r w:rsidRPr="009B77C9">
              <w:rPr>
                <w:b/>
                <w:bCs/>
              </w:rPr>
              <w:t>що</w:t>
            </w:r>
            <w:proofErr w:type="spellEnd"/>
            <w:r w:rsidRPr="009B77C9">
              <w:rPr>
                <w:b/>
                <w:bCs/>
              </w:rPr>
              <w:t xml:space="preserve"> </w:t>
            </w:r>
            <w:proofErr w:type="spellStart"/>
            <w:r w:rsidRPr="009B77C9">
              <w:rPr>
                <w:b/>
                <w:bCs/>
              </w:rPr>
              <w:t>претендує</w:t>
            </w:r>
            <w:proofErr w:type="spellEnd"/>
          </w:p>
        </w:tc>
      </w:tr>
      <w:tr w:rsidR="009B77C9" w:rsidRPr="009B77C9" w:rsidTr="00085598">
        <w:trPr>
          <w:trHeight w:val="9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598" w:rsidRPr="009B77C9" w:rsidRDefault="00085598" w:rsidP="00FB305D">
            <w:pPr>
              <w:jc w:val="center"/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Категорія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r w:rsidRPr="009B77C9">
              <w:rPr>
                <w:b/>
                <w:bCs/>
              </w:rPr>
              <w:t>Тарифний розряд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B77C9">
              <w:rPr>
                <w:b/>
                <w:bCs/>
              </w:rPr>
              <w:t>Звання</w:t>
            </w:r>
            <w:proofErr w:type="spellEnd"/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B77C9" w:rsidRPr="009B77C9" w:rsidTr="00085598">
        <w:trPr>
          <w:trHeight w:val="9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085598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085598" w:rsidP="00085598">
            <w:pPr>
              <w:rPr>
                <w:b/>
                <w:bCs/>
                <w:lang w:val="uk-UA"/>
              </w:rPr>
            </w:pPr>
            <w:r w:rsidRPr="009B77C9">
              <w:rPr>
                <w:b/>
                <w:bCs/>
                <w:lang w:val="uk-UA"/>
              </w:rPr>
              <w:t>Бурлуцька Ірина Володимирівна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085598" w:rsidP="00085598">
            <w:pPr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Вчитель інформатики</w:t>
            </w: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:rsidR="00085598" w:rsidRPr="009B77C9" w:rsidRDefault="009B77C9" w:rsidP="009B77C9">
            <w:pPr>
              <w:jc w:val="center"/>
              <w:rPr>
                <w:bCs/>
                <w:lang w:val="uk-UA"/>
              </w:rPr>
            </w:pPr>
            <w:r w:rsidRPr="009B77C9">
              <w:rPr>
                <w:lang w:val="uk-UA"/>
              </w:rPr>
              <w:t>ДЗ «ЛНУ</w:t>
            </w:r>
            <w:r w:rsidR="00085598" w:rsidRPr="009B77C9">
              <w:rPr>
                <w:lang w:val="uk-UA"/>
              </w:rPr>
              <w:t xml:space="preserve"> ім. </w:t>
            </w:r>
            <w:proofErr w:type="spellStart"/>
            <w:r w:rsidR="00085598" w:rsidRPr="009B77C9">
              <w:rPr>
                <w:lang w:val="uk-UA"/>
              </w:rPr>
              <w:t>Т.Шевченка</w:t>
            </w:r>
            <w:proofErr w:type="spellEnd"/>
            <w:r w:rsidR="00085598" w:rsidRPr="009B77C9">
              <w:rPr>
                <w:lang w:val="uk-UA"/>
              </w:rPr>
              <w:t xml:space="preserve">», </w:t>
            </w:r>
            <w:proofErr w:type="spellStart"/>
            <w:r w:rsidRPr="009B77C9">
              <w:rPr>
                <w:lang w:val="uk-UA"/>
              </w:rPr>
              <w:t>олігофренопедагогіка</w:t>
            </w:r>
            <w:proofErr w:type="spellEnd"/>
            <w:r w:rsidRPr="009B77C9">
              <w:rPr>
                <w:lang w:val="uk-UA"/>
              </w:rPr>
              <w:t>, спеціальна психологія, 2018р., М18 №023116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 xml:space="preserve">10р. 11міс. 19 </w:t>
            </w:r>
            <w:proofErr w:type="spellStart"/>
            <w:r w:rsidRPr="009B77C9">
              <w:rPr>
                <w:bCs/>
                <w:lang w:val="uk-UA"/>
              </w:rPr>
              <w:t>дн</w:t>
            </w:r>
            <w:proofErr w:type="spellEnd"/>
            <w:r w:rsidRPr="009B77C9">
              <w:rPr>
                <w:bCs/>
                <w:lang w:val="uk-UA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085598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Спеціаліст першої категорії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13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-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085598" w:rsidRPr="009B77C9" w:rsidRDefault="00085598" w:rsidP="00FB305D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9B77C9">
              <w:rPr>
                <w:lang w:val="uk-UA"/>
              </w:rPr>
              <w:t>«Спеціаліст вищої категорії»</w:t>
            </w:r>
          </w:p>
        </w:tc>
      </w:tr>
      <w:tr w:rsidR="009B77C9" w:rsidRPr="009B77C9" w:rsidTr="00085598">
        <w:trPr>
          <w:trHeight w:val="9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9B77C9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9B77C9" w:rsidP="00085598">
            <w:pPr>
              <w:rPr>
                <w:b/>
                <w:bCs/>
                <w:lang w:val="uk-UA"/>
              </w:rPr>
            </w:pPr>
            <w:r w:rsidRPr="009B77C9">
              <w:rPr>
                <w:b/>
                <w:bCs/>
                <w:lang w:val="uk-UA"/>
              </w:rPr>
              <w:t>Симоненко Аліна Олександрівна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9B77C9" w:rsidP="00085598">
            <w:pPr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 xml:space="preserve">вчитель природознавства, основ здоров’я, </w:t>
            </w:r>
            <w:proofErr w:type="spellStart"/>
            <w:r w:rsidRPr="009B77C9">
              <w:rPr>
                <w:bCs/>
                <w:lang w:val="uk-UA"/>
              </w:rPr>
              <w:t>інтегр</w:t>
            </w:r>
            <w:proofErr w:type="spellEnd"/>
            <w:r w:rsidRPr="009B77C9">
              <w:rPr>
                <w:bCs/>
                <w:lang w:val="uk-UA"/>
              </w:rPr>
              <w:t xml:space="preserve">. курсу «Пізнаємо природу», </w:t>
            </w:r>
            <w:proofErr w:type="spellStart"/>
            <w:r w:rsidRPr="009B77C9">
              <w:rPr>
                <w:bCs/>
                <w:lang w:val="uk-UA"/>
              </w:rPr>
              <w:t>інт</w:t>
            </w:r>
            <w:proofErr w:type="spellEnd"/>
            <w:r w:rsidRPr="009B77C9">
              <w:rPr>
                <w:bCs/>
                <w:lang w:val="uk-UA"/>
              </w:rPr>
              <w:t xml:space="preserve"> курсу «Здоров’я, безпека та добробут», Соціально-побутового орієнтування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9B77C9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 xml:space="preserve">Харківський національний педагогічний університет ім. </w:t>
            </w:r>
            <w:proofErr w:type="spellStart"/>
            <w:r w:rsidRPr="009B77C9">
              <w:rPr>
                <w:bCs/>
                <w:lang w:val="uk-UA"/>
              </w:rPr>
              <w:t>Г.С.Сковороди</w:t>
            </w:r>
            <w:proofErr w:type="spellEnd"/>
            <w:r w:rsidRPr="009B77C9">
              <w:rPr>
                <w:bCs/>
                <w:lang w:val="uk-UA"/>
              </w:rPr>
              <w:t xml:space="preserve">, </w:t>
            </w:r>
            <w:proofErr w:type="spellStart"/>
            <w:r w:rsidRPr="009B77C9">
              <w:rPr>
                <w:bCs/>
                <w:lang w:val="uk-UA"/>
              </w:rPr>
              <w:t>олігофренопедагогіка</w:t>
            </w:r>
            <w:proofErr w:type="spellEnd"/>
            <w:r w:rsidRPr="009B77C9">
              <w:rPr>
                <w:bCs/>
                <w:lang w:val="uk-UA"/>
              </w:rPr>
              <w:t>, 2024р., М24 №009231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07р. 06міс. 19дн.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98" w:rsidRPr="009B77C9" w:rsidRDefault="009B77C9" w:rsidP="00FB305D">
            <w:pPr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2021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Спеціаліст другої категорії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FB305D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B77C9">
              <w:rPr>
                <w:bCs/>
                <w:lang w:val="uk-UA"/>
              </w:rPr>
              <w:t>-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98" w:rsidRPr="009B77C9" w:rsidRDefault="009B77C9" w:rsidP="00FB305D">
            <w:pPr>
              <w:spacing w:line="276" w:lineRule="auto"/>
              <w:jc w:val="center"/>
              <w:rPr>
                <w:lang w:val="uk-UA"/>
              </w:rPr>
            </w:pPr>
            <w:r w:rsidRPr="009B77C9">
              <w:rPr>
                <w:lang w:val="uk-UA"/>
              </w:rPr>
              <w:t>«Спеціаліст першої категорії»</w:t>
            </w:r>
          </w:p>
        </w:tc>
      </w:tr>
    </w:tbl>
    <w:p w:rsidR="00085598" w:rsidRPr="009B77C9" w:rsidRDefault="00085598" w:rsidP="00085598">
      <w:pPr>
        <w:rPr>
          <w:color w:val="000000" w:themeColor="text1"/>
        </w:rPr>
      </w:pPr>
    </w:p>
    <w:p w:rsidR="0050379D" w:rsidRPr="009B77C9" w:rsidRDefault="001D2951"/>
    <w:sectPr w:rsidR="0050379D" w:rsidRPr="009B77C9" w:rsidSect="009B77C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7"/>
    <w:rsid w:val="00085598"/>
    <w:rsid w:val="00125E27"/>
    <w:rsid w:val="001D2951"/>
    <w:rsid w:val="00365862"/>
    <w:rsid w:val="00437BCD"/>
    <w:rsid w:val="005A0C32"/>
    <w:rsid w:val="009B77C9"/>
    <w:rsid w:val="00A74169"/>
    <w:rsid w:val="00B91744"/>
    <w:rsid w:val="00E530F5"/>
    <w:rsid w:val="00F93DFB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E21E"/>
  <w15:chartTrackingRefBased/>
  <w15:docId w15:val="{AADF4DEB-2639-4465-814D-0E85AA9D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98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559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917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7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4</cp:revision>
  <cp:lastPrinted>2025-01-09T12:21:00Z</cp:lastPrinted>
  <dcterms:created xsi:type="dcterms:W3CDTF">2024-12-31T07:57:00Z</dcterms:created>
  <dcterms:modified xsi:type="dcterms:W3CDTF">2025-01-09T12:29:00Z</dcterms:modified>
</cp:coreProperties>
</file>